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F9D8C1" w14:textId="1A67D74E" w:rsidR="007476BE" w:rsidRDefault="00F76AFB">
      <w:pPr>
        <w:jc w:val="center"/>
      </w:pPr>
      <w:r>
        <w:rPr>
          <w:rFonts w:ascii="Calibri" w:eastAsia="Calibri" w:hAnsi="Calibri" w:cs="Calibri"/>
          <w:b/>
          <w:bCs/>
          <w:sz w:val="34"/>
          <w:szCs w:val="34"/>
        </w:rPr>
        <w:t>JESÚS GONZÁLEZ</w:t>
      </w:r>
      <w:r w:rsidR="00240039">
        <w:rPr>
          <w:rFonts w:ascii="Calibri" w:eastAsia="Calibri" w:hAnsi="Calibri" w:cs="Calibri"/>
          <w:b/>
          <w:bCs/>
          <w:sz w:val="34"/>
          <w:szCs w:val="34"/>
        </w:rPr>
        <w:t xml:space="preserve"> ROJAS</w:t>
      </w:r>
    </w:p>
    <w:p w14:paraId="681FFAD6" w14:textId="54924896" w:rsidR="000305D8" w:rsidRDefault="00380F13" w:rsidP="00D23C4D">
      <w:pPr>
        <w:spacing w:after="20"/>
        <w:jc w:val="center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444444"/>
        </w:rPr>
        <w:t xml:space="preserve">Guadalajara, México </w:t>
      </w:r>
      <w:r w:rsidR="00377A00" w:rsidRPr="00377A00">
        <w:rPr>
          <w:rFonts w:ascii="Calibri" w:hAnsi="Calibri" w:cs="Calibri"/>
          <w:color w:val="444444"/>
          <w:sz w:val="19"/>
          <w:szCs w:val="19"/>
        </w:rPr>
        <w:t>|</w:t>
      </w:r>
      <w:r w:rsidR="00D23C4D">
        <w:rPr>
          <w:rFonts w:ascii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444444"/>
        </w:rPr>
        <w:t xml:space="preserve">hola@jesusegr.com </w:t>
      </w:r>
      <w:r w:rsidR="00222DCC" w:rsidRPr="00222DCC">
        <w:rPr>
          <w:rFonts w:ascii="Calibri" w:hAnsi="Calibri" w:cs="Calibri"/>
          <w:color w:val="444444"/>
          <w:sz w:val="19"/>
          <w:szCs w:val="19"/>
        </w:rPr>
        <w:t>|</w:t>
      </w:r>
      <w:r>
        <w:rPr>
          <w:rFonts w:ascii="Calibri" w:eastAsia="Calibri" w:hAnsi="Calibri" w:cs="Calibri"/>
          <w:color w:val="444444"/>
        </w:rPr>
        <w:t xml:space="preserve"> +52 33 </w:t>
      </w:r>
      <w:r w:rsidR="00222DCC" w:rsidRPr="00222DCC">
        <w:rPr>
          <w:rFonts w:ascii="Calibri" w:hAnsi="Calibri" w:cs="Calibri"/>
          <w:color w:val="444444"/>
          <w:sz w:val="19"/>
          <w:szCs w:val="19"/>
        </w:rPr>
        <w:t>3456 4255</w:t>
      </w:r>
    </w:p>
    <w:p w14:paraId="52B76291" w14:textId="77777777" w:rsidR="00D23C4D" w:rsidRDefault="00D23C4D">
      <w:pPr>
        <w:spacing w:before="120" w:after="60"/>
        <w:rPr>
          <w:rFonts w:ascii="Calibri" w:eastAsia="Calibri" w:hAnsi="Calibri" w:cs="Calibri"/>
          <w:b/>
          <w:bCs/>
          <w:color w:val="1F1F1F"/>
          <w:sz w:val="22"/>
          <w:szCs w:val="22"/>
        </w:rPr>
      </w:pPr>
    </w:p>
    <w:p w14:paraId="04B400A7" w14:textId="0AF777B0" w:rsidR="000305D8" w:rsidRDefault="00380F13">
      <w:pPr>
        <w:spacing w:before="120" w:after="60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>PERFIL EJECUTIVO</w:t>
      </w:r>
    </w:p>
    <w:p w14:paraId="624E462D" w14:textId="3AD4C668" w:rsidR="007476BE" w:rsidRPr="00712151" w:rsidRDefault="00380F13">
      <w:pPr>
        <w:spacing w:after="80"/>
        <w:rPr>
          <w:sz w:val="19"/>
          <w:szCs w:val="19"/>
        </w:rPr>
      </w:pPr>
      <w:r w:rsidRPr="00712151">
        <w:rPr>
          <w:rFonts w:ascii="Calibri" w:eastAsia="Calibri" w:hAnsi="Calibri" w:cs="Calibri"/>
          <w:sz w:val="19"/>
          <w:szCs w:val="19"/>
        </w:rPr>
        <w:t xml:space="preserve">Director Creativo Senior con más de 30 años de </w:t>
      </w:r>
      <w:r w:rsidR="00B75F30" w:rsidRPr="00712151">
        <w:rPr>
          <w:rFonts w:ascii="Calibri" w:hAnsi="Calibri" w:cs="Calibri"/>
          <w:sz w:val="19"/>
          <w:szCs w:val="19"/>
        </w:rPr>
        <w:t>experiencia</w:t>
      </w:r>
      <w:r w:rsidRPr="00712151">
        <w:rPr>
          <w:rFonts w:ascii="Calibri" w:eastAsia="Calibri" w:hAnsi="Calibri" w:cs="Calibri"/>
          <w:sz w:val="19"/>
          <w:szCs w:val="19"/>
        </w:rPr>
        <w:t xml:space="preserve"> en </w:t>
      </w:r>
      <w:r w:rsidR="00DC308B">
        <w:rPr>
          <w:rFonts w:ascii="Calibri" w:eastAsia="Calibri" w:hAnsi="Calibri" w:cs="Calibri"/>
          <w:sz w:val="19"/>
          <w:szCs w:val="19"/>
        </w:rPr>
        <w:t>agencias</w:t>
      </w:r>
      <w:r w:rsidRPr="00712151">
        <w:rPr>
          <w:rFonts w:ascii="Calibri" w:eastAsia="Calibri" w:hAnsi="Calibri" w:cs="Calibri"/>
          <w:sz w:val="19"/>
          <w:szCs w:val="19"/>
        </w:rPr>
        <w:t xml:space="preserve"> globales </w:t>
      </w:r>
      <w:r w:rsidR="00DC308B">
        <w:rPr>
          <w:rFonts w:ascii="Calibri" w:hAnsi="Calibri" w:cs="Calibri"/>
          <w:sz w:val="19"/>
          <w:szCs w:val="19"/>
        </w:rPr>
        <w:t xml:space="preserve">e </w:t>
      </w:r>
      <w:r w:rsidRPr="00712151">
        <w:rPr>
          <w:rFonts w:ascii="Calibri" w:eastAsia="Calibri" w:hAnsi="Calibri" w:cs="Calibri"/>
          <w:sz w:val="19"/>
          <w:szCs w:val="19"/>
        </w:rPr>
        <w:t xml:space="preserve">independientes. </w:t>
      </w:r>
      <w:r w:rsidR="005C73AB">
        <w:rPr>
          <w:rFonts w:ascii="Calibri" w:eastAsia="Calibri" w:hAnsi="Calibri" w:cs="Calibri"/>
          <w:sz w:val="19"/>
          <w:szCs w:val="19"/>
        </w:rPr>
        <w:t xml:space="preserve">Transformo retos de comunicación complejos en plataformas creativas efectivas. </w:t>
      </w:r>
      <w:r w:rsidR="00712151" w:rsidRPr="00712151">
        <w:rPr>
          <w:rFonts w:ascii="Calibri" w:hAnsi="Calibri" w:cs="Calibri"/>
          <w:sz w:val="19"/>
          <w:szCs w:val="19"/>
        </w:rPr>
        <w:t>Creo y dirijo</w:t>
      </w:r>
      <w:r w:rsidRPr="00712151">
        <w:rPr>
          <w:rFonts w:ascii="Calibri" w:eastAsia="Calibri" w:hAnsi="Calibri" w:cs="Calibri"/>
          <w:sz w:val="19"/>
          <w:szCs w:val="19"/>
        </w:rPr>
        <w:t xml:space="preserve"> campañas integradas</w:t>
      </w:r>
      <w:r w:rsidR="00B75F30" w:rsidRPr="00712151">
        <w:rPr>
          <w:rFonts w:ascii="Calibri" w:hAnsi="Calibri" w:cs="Calibri"/>
          <w:sz w:val="19"/>
          <w:szCs w:val="19"/>
        </w:rPr>
        <w:t xml:space="preserve">, </w:t>
      </w:r>
      <w:r w:rsidR="00712151" w:rsidRPr="00712151">
        <w:rPr>
          <w:rFonts w:ascii="Calibri" w:hAnsi="Calibri" w:cs="Calibri"/>
          <w:sz w:val="19"/>
          <w:szCs w:val="19"/>
        </w:rPr>
        <w:t xml:space="preserve">lidero </w:t>
      </w:r>
      <w:r w:rsidR="00B75F30" w:rsidRPr="00712151">
        <w:rPr>
          <w:rFonts w:ascii="Calibri" w:hAnsi="Calibri" w:cs="Calibri"/>
          <w:sz w:val="19"/>
          <w:szCs w:val="19"/>
        </w:rPr>
        <w:t xml:space="preserve">equipos multidisciplinarios y </w:t>
      </w:r>
      <w:r w:rsidR="00712151" w:rsidRPr="00712151">
        <w:rPr>
          <w:rFonts w:ascii="Calibri" w:hAnsi="Calibri" w:cs="Calibri"/>
          <w:sz w:val="19"/>
          <w:szCs w:val="19"/>
        </w:rPr>
        <w:t xml:space="preserve">apoyo </w:t>
      </w:r>
      <w:r w:rsidR="00B75F30" w:rsidRPr="00712151">
        <w:rPr>
          <w:rFonts w:ascii="Calibri" w:hAnsi="Calibri" w:cs="Calibri"/>
          <w:sz w:val="19"/>
          <w:szCs w:val="19"/>
        </w:rPr>
        <w:t>relaciones ejecutivas</w:t>
      </w:r>
      <w:r w:rsidR="002C3346">
        <w:rPr>
          <w:rFonts w:ascii="Calibri" w:hAnsi="Calibri" w:cs="Calibri"/>
          <w:sz w:val="19"/>
          <w:szCs w:val="19"/>
        </w:rPr>
        <w:t xml:space="preserve"> desde una visión estratégica/creativa sólida y profesional</w:t>
      </w:r>
      <w:r w:rsidR="00B75F30" w:rsidRPr="00712151">
        <w:rPr>
          <w:rFonts w:ascii="Calibri" w:hAnsi="Calibri" w:cs="Calibri"/>
          <w:sz w:val="19"/>
          <w:szCs w:val="19"/>
        </w:rPr>
        <w:t>.</w:t>
      </w:r>
      <w:r w:rsidRPr="00712151">
        <w:rPr>
          <w:rFonts w:ascii="Calibri" w:eastAsia="Calibri" w:hAnsi="Calibri" w:cs="Calibri"/>
          <w:sz w:val="19"/>
          <w:szCs w:val="19"/>
        </w:rPr>
        <w:t xml:space="preserve"> Integro IA generativa </w:t>
      </w:r>
      <w:r w:rsidR="00712151" w:rsidRPr="00712151">
        <w:rPr>
          <w:rFonts w:ascii="Calibri" w:hAnsi="Calibri" w:cs="Calibri"/>
          <w:sz w:val="19"/>
          <w:szCs w:val="19"/>
        </w:rPr>
        <w:t>en mi proceso creativo como herramienta de</w:t>
      </w:r>
      <w:r w:rsidR="00712151">
        <w:rPr>
          <w:rFonts w:ascii="Calibri" w:hAnsi="Calibri" w:cs="Calibri"/>
          <w:sz w:val="19"/>
          <w:szCs w:val="19"/>
        </w:rPr>
        <w:t xml:space="preserve"> análisis,</w:t>
      </w:r>
      <w:r w:rsidR="00712151" w:rsidRPr="00712151">
        <w:rPr>
          <w:rFonts w:ascii="Calibri" w:hAnsi="Calibri" w:cs="Calibri"/>
          <w:sz w:val="19"/>
          <w:szCs w:val="19"/>
        </w:rPr>
        <w:t xml:space="preserve"> aceleración y </w:t>
      </w:r>
      <w:r w:rsidR="00712151">
        <w:rPr>
          <w:rFonts w:ascii="Calibri" w:hAnsi="Calibri" w:cs="Calibri"/>
          <w:sz w:val="19"/>
          <w:szCs w:val="19"/>
        </w:rPr>
        <w:t>creación</w:t>
      </w:r>
      <w:r w:rsidR="00B75F30" w:rsidRPr="00712151">
        <w:rPr>
          <w:rFonts w:ascii="Calibri" w:hAnsi="Calibri" w:cs="Calibri"/>
          <w:sz w:val="19"/>
          <w:szCs w:val="19"/>
        </w:rPr>
        <w:t>.</w:t>
      </w:r>
    </w:p>
    <w:p w14:paraId="71EC0B18" w14:textId="77777777" w:rsidR="000305D8" w:rsidRDefault="00380F13">
      <w:pPr>
        <w:spacing w:before="120" w:after="60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>COMPETENCIAS CLAVE</w:t>
      </w:r>
    </w:p>
    <w:p w14:paraId="5DBE39D5" w14:textId="72174BB4" w:rsidR="00B75F30" w:rsidRPr="00F34359" w:rsidRDefault="00B75F30" w:rsidP="00F34359">
      <w:pPr>
        <w:pStyle w:val="Prrafodelista"/>
        <w:numPr>
          <w:ilvl w:val="0"/>
          <w:numId w:val="1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B75F30">
        <w:rPr>
          <w:rFonts w:ascii="Calibri" w:hAnsi="Calibri" w:cs="Calibri"/>
          <w:b/>
          <w:bCs/>
          <w:sz w:val="19"/>
          <w:szCs w:val="19"/>
        </w:rPr>
        <w:t>Liderazgo creativo:</w:t>
      </w:r>
      <w:r w:rsidRPr="00B75F30">
        <w:rPr>
          <w:rFonts w:ascii="Calibri" w:hAnsi="Calibri" w:cs="Calibri"/>
          <w:sz w:val="19"/>
          <w:szCs w:val="19"/>
        </w:rPr>
        <w:t xml:space="preserve"> </w:t>
      </w:r>
      <w:r w:rsidR="00B50F83">
        <w:rPr>
          <w:rFonts w:ascii="Calibri" w:hAnsi="Calibri" w:cs="Calibri"/>
          <w:sz w:val="19"/>
          <w:szCs w:val="19"/>
        </w:rPr>
        <w:t>creación</w:t>
      </w:r>
      <w:r w:rsidR="00F34359">
        <w:rPr>
          <w:rFonts w:ascii="Calibri" w:hAnsi="Calibri" w:cs="Calibri"/>
          <w:sz w:val="19"/>
          <w:szCs w:val="19"/>
        </w:rPr>
        <w:t xml:space="preserve">, conceptualización y </w:t>
      </w:r>
      <w:r w:rsidR="00F34359" w:rsidRPr="00B75F30">
        <w:rPr>
          <w:rFonts w:ascii="Calibri" w:hAnsi="Calibri" w:cs="Calibri"/>
          <w:sz w:val="19"/>
          <w:szCs w:val="19"/>
        </w:rPr>
        <w:t>arquitectura de ideas</w:t>
      </w:r>
      <w:r w:rsidR="00F34359">
        <w:rPr>
          <w:rFonts w:ascii="Calibri" w:hAnsi="Calibri" w:cs="Calibri"/>
          <w:sz w:val="19"/>
          <w:szCs w:val="19"/>
        </w:rPr>
        <w:t xml:space="preserve">, </w:t>
      </w:r>
      <w:r w:rsidRPr="00F34359">
        <w:rPr>
          <w:rFonts w:ascii="Calibri" w:hAnsi="Calibri" w:cs="Calibri"/>
          <w:sz w:val="19"/>
          <w:szCs w:val="19"/>
        </w:rPr>
        <w:t>dirección de equipos, pensamiento estratégico.</w:t>
      </w:r>
    </w:p>
    <w:p w14:paraId="65BD8D9F" w14:textId="6D456395" w:rsidR="00B75F30" w:rsidRDefault="00B75F30" w:rsidP="00B75F30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b/>
          <w:bCs/>
          <w:sz w:val="19"/>
          <w:szCs w:val="19"/>
        </w:rPr>
        <w:t>Estrategia de marca:</w:t>
      </w:r>
      <w:r>
        <w:rPr>
          <w:rFonts w:ascii="Calibri" w:hAnsi="Calibri" w:cs="Calibri"/>
          <w:sz w:val="19"/>
          <w:szCs w:val="19"/>
        </w:rPr>
        <w:t xml:space="preserve"> </w:t>
      </w:r>
      <w:r w:rsidR="005C73AB">
        <w:rPr>
          <w:rFonts w:ascii="Calibri" w:hAnsi="Calibri" w:cs="Calibri"/>
          <w:sz w:val="19"/>
          <w:szCs w:val="19"/>
        </w:rPr>
        <w:t>problem framing, posicionamiento y carácter de marca</w:t>
      </w:r>
      <w:r w:rsidR="00482BBC">
        <w:rPr>
          <w:rFonts w:ascii="Calibri" w:hAnsi="Calibri" w:cs="Calibri"/>
          <w:sz w:val="19"/>
          <w:szCs w:val="19"/>
        </w:rPr>
        <w:t xml:space="preserve">, </w:t>
      </w:r>
      <w:r>
        <w:rPr>
          <w:rFonts w:ascii="Calibri" w:hAnsi="Calibri" w:cs="Calibri"/>
          <w:sz w:val="19"/>
          <w:szCs w:val="19"/>
        </w:rPr>
        <w:t>concepto rector, tagline y campañas ATL, BTL, digitales y shopper.</w:t>
      </w:r>
    </w:p>
    <w:p w14:paraId="33EF0685" w14:textId="10D33896" w:rsidR="00B75F30" w:rsidRDefault="00B75F30" w:rsidP="00B75F30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b/>
          <w:bCs/>
          <w:sz w:val="19"/>
          <w:szCs w:val="19"/>
        </w:rPr>
        <w:t>Capacidades complementarias:</w:t>
      </w:r>
      <w:r>
        <w:rPr>
          <w:rFonts w:ascii="Calibri" w:hAnsi="Calibri" w:cs="Calibri"/>
          <w:sz w:val="19"/>
          <w:szCs w:val="19"/>
        </w:rPr>
        <w:t xml:space="preserve"> </w:t>
      </w:r>
      <w:r w:rsidR="00482BBC">
        <w:rPr>
          <w:rFonts w:ascii="Calibri" w:hAnsi="Calibri" w:cs="Calibri"/>
          <w:sz w:val="19"/>
          <w:szCs w:val="19"/>
        </w:rPr>
        <w:t xml:space="preserve">Redacción creativa, ilustración y diseño gráfico publicitario, </w:t>
      </w:r>
      <w:r>
        <w:rPr>
          <w:rFonts w:ascii="Calibri" w:hAnsi="Calibri" w:cs="Calibri"/>
          <w:sz w:val="19"/>
          <w:szCs w:val="19"/>
        </w:rPr>
        <w:t>IA generativa; español nativo e inglés intermedio (MCER B1).</w:t>
      </w:r>
    </w:p>
    <w:p w14:paraId="7E34CF58" w14:textId="77777777" w:rsidR="000305D8" w:rsidRDefault="00380F13">
      <w:pPr>
        <w:spacing w:before="120" w:after="60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 xml:space="preserve">EXPERIENCIA PROFESIONAL </w:t>
      </w:r>
      <w:r w:rsidR="004D2AC3" w:rsidRPr="004D2AC3">
        <w:rPr>
          <w:rFonts w:ascii="Calibri" w:hAnsi="Calibri" w:cs="Calibri"/>
          <w:b/>
          <w:bCs/>
          <w:color w:val="1F1F1F"/>
        </w:rPr>
        <w:t xml:space="preserve">| </w:t>
      </w: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>2006</w:t>
      </w:r>
      <w:r w:rsidR="004D2AC3" w:rsidRPr="004D2AC3">
        <w:rPr>
          <w:rFonts w:ascii="Calibri" w:hAnsi="Calibri" w:cs="Calibri"/>
          <w:b/>
          <w:bCs/>
          <w:color w:val="1F1F1F"/>
        </w:rPr>
        <w:t>–PRESENTE</w:t>
      </w:r>
    </w:p>
    <w:p w14:paraId="04E71BE7" w14:textId="7A70F5FE" w:rsidR="007476BE" w:rsidRDefault="00F76AFB">
      <w:pPr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MISHTECH </w:t>
      </w:r>
      <w:r>
        <w:rPr>
          <w:rFonts w:ascii="Calibri" w:eastAsia="Calibri" w:hAnsi="Calibri" w:cs="Calibri"/>
          <w:sz w:val="22"/>
          <w:szCs w:val="22"/>
        </w:rPr>
        <w:t>| Guadalajara, México</w:t>
      </w:r>
      <w:r w:rsidR="00097B03">
        <w:rPr>
          <w:rFonts w:ascii="Calibri" w:eastAsia="Calibri" w:hAnsi="Calibri" w:cs="Calibri"/>
          <w:sz w:val="22"/>
          <w:szCs w:val="22"/>
        </w:rPr>
        <w:t>.</w:t>
      </w:r>
    </w:p>
    <w:p w14:paraId="31261920" w14:textId="0D980486" w:rsidR="007476BE" w:rsidRDefault="00F76AFB">
      <w:pPr>
        <w:spacing w:after="60"/>
      </w:pPr>
      <w:r>
        <w:rPr>
          <w:rFonts w:ascii="Calibri" w:eastAsia="Calibri" w:hAnsi="Calibri" w:cs="Calibri"/>
          <w:b/>
          <w:bCs/>
          <w:i/>
          <w:iCs/>
          <w:sz w:val="21"/>
          <w:szCs w:val="21"/>
        </w:rPr>
        <w:t>Director Creativo</w:t>
      </w:r>
      <w:r w:rsidR="00DF4204">
        <w:rPr>
          <w:rFonts w:ascii="Calibri" w:eastAsia="Calibri" w:hAnsi="Calibri" w:cs="Calibri"/>
          <w:b/>
          <w:bCs/>
          <w:i/>
          <w:iCs/>
          <w:sz w:val="21"/>
          <w:szCs w:val="21"/>
        </w:rPr>
        <w:t xml:space="preserve"> Sr.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|  2017 – Presente</w:t>
      </w:r>
    </w:p>
    <w:p w14:paraId="7185AD28" w14:textId="4E57E49C" w:rsidR="00B75F30" w:rsidRPr="00064AD6" w:rsidRDefault="00F254DE" w:rsidP="00B75F30">
      <w:pPr>
        <w:pStyle w:val="Prrafodelista"/>
        <w:numPr>
          <w:ilvl w:val="0"/>
          <w:numId w:val="1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>
        <w:rPr>
          <w:rFonts w:ascii="Calibri" w:hAnsi="Calibri" w:cs="Calibri"/>
          <w:sz w:val="19"/>
          <w:szCs w:val="19"/>
        </w:rPr>
        <w:t>Creo y d</w:t>
      </w:r>
      <w:r w:rsidR="00B75F30" w:rsidRPr="00B75F30">
        <w:rPr>
          <w:rFonts w:ascii="Calibri" w:hAnsi="Calibri" w:cs="Calibri"/>
          <w:sz w:val="19"/>
          <w:szCs w:val="19"/>
        </w:rPr>
        <w:t>irijo conceptos, estrategias y campañas integradas en medios tradicionales, BTL, shopper y canales digitales para cuentas nacionales y regionales.</w:t>
      </w:r>
    </w:p>
    <w:p w14:paraId="3050C8E6" w14:textId="56A47A1D" w:rsidR="00B75F30" w:rsidRDefault="00B75F30" w:rsidP="00B75F30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Lidero equipos creativos y </w:t>
      </w:r>
      <w:r w:rsidR="003A502A">
        <w:rPr>
          <w:rFonts w:ascii="Calibri" w:hAnsi="Calibri" w:cs="Calibri"/>
          <w:sz w:val="19"/>
          <w:szCs w:val="19"/>
        </w:rPr>
        <w:t xml:space="preserve">contribuyo en </w:t>
      </w:r>
      <w:r>
        <w:rPr>
          <w:rFonts w:ascii="Calibri" w:hAnsi="Calibri" w:cs="Calibri"/>
          <w:sz w:val="19"/>
          <w:szCs w:val="19"/>
        </w:rPr>
        <w:t>la relación con stakeholders ejecutivos, desde el replanteamiento del brief hasta la entrega final.</w:t>
      </w:r>
    </w:p>
    <w:p w14:paraId="2637F2A7" w14:textId="2A912AB9" w:rsidR="00B75F30" w:rsidRDefault="00B75F30" w:rsidP="00B75F30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Cuentas clave: </w:t>
      </w:r>
      <w:r w:rsidR="00BD2C11">
        <w:rPr>
          <w:rFonts w:ascii="Calibri" w:hAnsi="Calibri" w:cs="Calibri"/>
          <w:sz w:val="19"/>
          <w:szCs w:val="19"/>
        </w:rPr>
        <w:t xml:space="preserve">Golden Foods, Bionda, </w:t>
      </w:r>
      <w:r>
        <w:rPr>
          <w:rFonts w:ascii="Calibri" w:hAnsi="Calibri" w:cs="Calibri"/>
          <w:sz w:val="19"/>
          <w:szCs w:val="19"/>
        </w:rPr>
        <w:t xml:space="preserve">Pioneer Seeds, Corteva Agriscience, </w:t>
      </w:r>
      <w:r w:rsidR="008C2B6D">
        <w:rPr>
          <w:rFonts w:ascii="Calibri" w:hAnsi="Calibri" w:cs="Calibri"/>
          <w:sz w:val="19"/>
          <w:szCs w:val="19"/>
        </w:rPr>
        <w:t xml:space="preserve">Pinturas </w:t>
      </w:r>
      <w:r>
        <w:rPr>
          <w:rFonts w:ascii="Calibri" w:hAnsi="Calibri" w:cs="Calibri"/>
          <w:sz w:val="19"/>
          <w:szCs w:val="19"/>
        </w:rPr>
        <w:t xml:space="preserve">PRISA, </w:t>
      </w:r>
      <w:r w:rsidR="005C73AB">
        <w:rPr>
          <w:rFonts w:ascii="Calibri" w:hAnsi="Calibri" w:cs="Calibri"/>
          <w:sz w:val="19"/>
          <w:szCs w:val="19"/>
        </w:rPr>
        <w:t>Nuevos Proyectos</w:t>
      </w:r>
      <w:r w:rsidR="00D23C4D">
        <w:rPr>
          <w:rFonts w:ascii="Calibri" w:hAnsi="Calibri" w:cs="Calibri"/>
          <w:sz w:val="19"/>
          <w:szCs w:val="19"/>
        </w:rPr>
        <w:t xml:space="preserve"> Estratégicos</w:t>
      </w:r>
      <w:r>
        <w:rPr>
          <w:rFonts w:ascii="Calibri" w:hAnsi="Calibri" w:cs="Calibri"/>
          <w:sz w:val="19"/>
          <w:szCs w:val="19"/>
        </w:rPr>
        <w:t>.</w:t>
      </w:r>
    </w:p>
    <w:p w14:paraId="0EC0DD05" w14:textId="5A9A02CA" w:rsidR="007476BE" w:rsidRDefault="00F76AFB">
      <w:pPr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BDP </w:t>
      </w:r>
      <w:r>
        <w:rPr>
          <w:rFonts w:ascii="Calibri" w:eastAsia="Calibri" w:hAnsi="Calibri" w:cs="Calibri"/>
          <w:sz w:val="22"/>
          <w:szCs w:val="22"/>
        </w:rPr>
        <w:t>| Guadalajara, México</w:t>
      </w:r>
      <w:r w:rsidR="00097B03">
        <w:rPr>
          <w:rFonts w:ascii="Calibri" w:eastAsia="Calibri" w:hAnsi="Calibri" w:cs="Calibri"/>
          <w:sz w:val="22"/>
          <w:szCs w:val="22"/>
        </w:rPr>
        <w:t>.</w:t>
      </w:r>
    </w:p>
    <w:p w14:paraId="17EBCB5B" w14:textId="1BF245D3" w:rsidR="007476BE" w:rsidRDefault="00F76AFB">
      <w:pPr>
        <w:spacing w:after="60"/>
      </w:pPr>
      <w:r>
        <w:rPr>
          <w:rFonts w:ascii="Calibri" w:eastAsia="Calibri" w:hAnsi="Calibri" w:cs="Calibri"/>
          <w:b/>
          <w:bCs/>
          <w:i/>
          <w:iCs/>
          <w:sz w:val="21"/>
          <w:szCs w:val="21"/>
        </w:rPr>
        <w:t>Director Creativo</w:t>
      </w:r>
      <w:r w:rsidR="00DF4204">
        <w:rPr>
          <w:rFonts w:ascii="Calibri" w:eastAsia="Calibri" w:hAnsi="Calibri" w:cs="Calibri"/>
          <w:b/>
          <w:bCs/>
          <w:i/>
          <w:iCs/>
          <w:sz w:val="21"/>
          <w:szCs w:val="21"/>
        </w:rPr>
        <w:t xml:space="preserve"> Sr.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|  2016 – 2017</w:t>
      </w:r>
    </w:p>
    <w:p w14:paraId="7DEE3B97" w14:textId="596D9D98" w:rsidR="005C73AB" w:rsidRPr="005C73AB" w:rsidRDefault="00B510E5" w:rsidP="00A728D5">
      <w:pPr>
        <w:pStyle w:val="Prrafodelista"/>
        <w:numPr>
          <w:ilvl w:val="0"/>
          <w:numId w:val="1"/>
        </w:numPr>
        <w:rPr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Ayud</w:t>
      </w:r>
      <w:r w:rsidR="00846A83">
        <w:rPr>
          <w:rFonts w:ascii="Calibri" w:hAnsi="Calibri" w:cs="Calibri"/>
          <w:sz w:val="19"/>
          <w:szCs w:val="19"/>
        </w:rPr>
        <w:t>é</w:t>
      </w:r>
      <w:r>
        <w:rPr>
          <w:rFonts w:ascii="Calibri" w:hAnsi="Calibri" w:cs="Calibri"/>
          <w:sz w:val="19"/>
          <w:szCs w:val="19"/>
        </w:rPr>
        <w:t xml:space="preserve"> a sanar</w:t>
      </w:r>
      <w:r w:rsidR="000305D8" w:rsidRPr="005C73AB">
        <w:rPr>
          <w:rFonts w:ascii="Calibri" w:eastAsia="Calibri" w:hAnsi="Calibri" w:cs="Calibri"/>
          <w:sz w:val="19"/>
          <w:szCs w:val="19"/>
        </w:rPr>
        <w:t xml:space="preserve"> la relación con </w:t>
      </w:r>
      <w:r>
        <w:rPr>
          <w:rFonts w:ascii="Calibri" w:eastAsia="Calibri" w:hAnsi="Calibri" w:cs="Calibri"/>
          <w:sz w:val="19"/>
          <w:szCs w:val="19"/>
        </w:rPr>
        <w:t xml:space="preserve">la cadena de restaurantes </w:t>
      </w:r>
      <w:r w:rsidR="000305D8" w:rsidRPr="005C73AB">
        <w:rPr>
          <w:rFonts w:ascii="Calibri" w:hAnsi="Calibri" w:cs="Calibri"/>
          <w:sz w:val="19"/>
          <w:szCs w:val="19"/>
        </w:rPr>
        <w:t xml:space="preserve">Wings Army </w:t>
      </w:r>
      <w:r w:rsidR="00BD2C11" w:rsidRPr="005C73AB">
        <w:rPr>
          <w:rFonts w:ascii="Calibri" w:hAnsi="Calibri" w:cs="Calibri"/>
          <w:sz w:val="19"/>
          <w:szCs w:val="19"/>
        </w:rPr>
        <w:t>con</w:t>
      </w:r>
      <w:r w:rsidR="000305D8" w:rsidRPr="005C73AB">
        <w:rPr>
          <w:rFonts w:ascii="Calibri" w:hAnsi="Calibri" w:cs="Calibri"/>
          <w:sz w:val="19"/>
          <w:szCs w:val="19"/>
        </w:rPr>
        <w:t xml:space="preserve"> </w:t>
      </w:r>
      <w:r w:rsidR="000305D8" w:rsidRPr="005C73AB">
        <w:rPr>
          <w:rFonts w:ascii="Calibri" w:eastAsia="Calibri" w:hAnsi="Calibri" w:cs="Calibri"/>
          <w:sz w:val="19"/>
          <w:szCs w:val="19"/>
        </w:rPr>
        <w:t xml:space="preserve">la campaña </w:t>
      </w:r>
      <w:r w:rsidR="000305D8" w:rsidRPr="005C73AB">
        <w:rPr>
          <w:rFonts w:ascii="Calibri" w:hAnsi="Calibri" w:cs="Calibri"/>
          <w:sz w:val="19"/>
          <w:szCs w:val="19"/>
        </w:rPr>
        <w:t>“</w:t>
      </w:r>
      <w:r w:rsidR="000305D8" w:rsidRPr="005C73AB">
        <w:rPr>
          <w:rFonts w:ascii="Calibri" w:eastAsia="Calibri" w:hAnsi="Calibri" w:cs="Calibri"/>
          <w:sz w:val="19"/>
          <w:szCs w:val="19"/>
        </w:rPr>
        <w:t>Tus Fuerzas Aliadas</w:t>
      </w:r>
      <w:r w:rsidR="000305D8" w:rsidRPr="005C73AB">
        <w:rPr>
          <w:rFonts w:ascii="Calibri" w:hAnsi="Calibri" w:cs="Calibri"/>
          <w:sz w:val="19"/>
          <w:szCs w:val="19"/>
        </w:rPr>
        <w:t xml:space="preserve">”, </w:t>
      </w:r>
      <w:r w:rsidR="00846A83">
        <w:rPr>
          <w:rFonts w:ascii="Calibri" w:hAnsi="Calibri" w:cs="Calibri"/>
          <w:sz w:val="19"/>
          <w:szCs w:val="19"/>
        </w:rPr>
        <w:t>manteniendo así a</w:t>
      </w:r>
      <w:r w:rsidR="000305D8" w:rsidRPr="005C73AB">
        <w:rPr>
          <w:rFonts w:ascii="Calibri" w:hAnsi="Calibri" w:cs="Calibri"/>
          <w:sz w:val="19"/>
          <w:szCs w:val="19"/>
        </w:rPr>
        <w:t xml:space="preserve"> </w:t>
      </w:r>
      <w:r w:rsidR="000305D8" w:rsidRPr="005C73AB">
        <w:rPr>
          <w:rFonts w:ascii="Calibri" w:eastAsia="Calibri" w:hAnsi="Calibri" w:cs="Calibri"/>
          <w:sz w:val="19"/>
          <w:szCs w:val="19"/>
        </w:rPr>
        <w:t>BDP como agencia oficial</w:t>
      </w:r>
      <w:r w:rsidR="005C73AB" w:rsidRPr="005C73AB">
        <w:rPr>
          <w:rFonts w:ascii="Calibri" w:eastAsia="Calibri" w:hAnsi="Calibri" w:cs="Calibri"/>
          <w:sz w:val="19"/>
          <w:szCs w:val="19"/>
        </w:rPr>
        <w:t xml:space="preserve">. </w:t>
      </w:r>
    </w:p>
    <w:p w14:paraId="459E79D2" w14:textId="6169E06A" w:rsidR="007476BE" w:rsidRDefault="00F76AFB">
      <w:pPr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MÚLTIPLES AGENCIAS </w:t>
      </w:r>
      <w:r>
        <w:rPr>
          <w:rFonts w:ascii="Calibri" w:eastAsia="Calibri" w:hAnsi="Calibri" w:cs="Calibri"/>
          <w:sz w:val="22"/>
          <w:szCs w:val="22"/>
        </w:rPr>
        <w:t>| Caracas, Venezuela  (Play C.C. • La Cocina Publicidad • TBWA)</w:t>
      </w:r>
      <w:r w:rsidR="00097B03">
        <w:rPr>
          <w:rFonts w:ascii="Calibri" w:eastAsia="Calibri" w:hAnsi="Calibri" w:cs="Calibri"/>
          <w:sz w:val="22"/>
          <w:szCs w:val="22"/>
        </w:rPr>
        <w:t>.</w:t>
      </w:r>
    </w:p>
    <w:p w14:paraId="6BB44E18" w14:textId="175809F5" w:rsidR="007476BE" w:rsidRDefault="00F76AFB">
      <w:pPr>
        <w:spacing w:after="60"/>
      </w:pPr>
      <w:r>
        <w:rPr>
          <w:rFonts w:ascii="Calibri" w:eastAsia="Calibri" w:hAnsi="Calibri" w:cs="Calibri"/>
          <w:b/>
          <w:bCs/>
          <w:i/>
          <w:iCs/>
          <w:sz w:val="21"/>
          <w:szCs w:val="21"/>
        </w:rPr>
        <w:t>Director Creativo</w:t>
      </w:r>
      <w:r w:rsidR="00DF4204">
        <w:rPr>
          <w:rFonts w:ascii="Calibri" w:eastAsia="Calibri" w:hAnsi="Calibri" w:cs="Calibri"/>
          <w:b/>
          <w:bCs/>
          <w:i/>
          <w:iCs/>
          <w:sz w:val="21"/>
          <w:szCs w:val="21"/>
        </w:rPr>
        <w:t xml:space="preserve"> Sr.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2011 – 2016</w:t>
      </w:r>
    </w:p>
    <w:p w14:paraId="0FEB7F52" w14:textId="6E069B04" w:rsidR="000305D8" w:rsidRPr="00064AD6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0305D8">
        <w:rPr>
          <w:rFonts w:ascii="Calibri" w:hAnsi="Calibri" w:cs="Calibri"/>
          <w:sz w:val="19"/>
          <w:szCs w:val="19"/>
        </w:rPr>
        <w:t xml:space="preserve">Aporté </w:t>
      </w:r>
      <w:r w:rsidR="00F50A26">
        <w:rPr>
          <w:rFonts w:ascii="Calibri" w:hAnsi="Calibri" w:cs="Calibri"/>
          <w:sz w:val="19"/>
          <w:szCs w:val="19"/>
        </w:rPr>
        <w:t xml:space="preserve">creación de ideas, </w:t>
      </w:r>
      <w:r w:rsidRPr="000305D8">
        <w:rPr>
          <w:rFonts w:ascii="Calibri" w:hAnsi="Calibri" w:cs="Calibri"/>
          <w:sz w:val="19"/>
          <w:szCs w:val="19"/>
        </w:rPr>
        <w:t>dirección creativa estratégica y continuidad operativa en agencias independientes y de red durante la contracción del mercado venezolano.</w:t>
      </w:r>
    </w:p>
    <w:p w14:paraId="58802270" w14:textId="13296840" w:rsidR="000305D8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En TBWA, consolidé </w:t>
      </w:r>
      <w:r w:rsidR="008758B5">
        <w:rPr>
          <w:rFonts w:ascii="Calibri" w:hAnsi="Calibri" w:cs="Calibri"/>
          <w:sz w:val="19"/>
          <w:szCs w:val="19"/>
        </w:rPr>
        <w:t xml:space="preserve">la realción </w:t>
      </w:r>
      <w:r>
        <w:rPr>
          <w:rFonts w:ascii="Calibri" w:hAnsi="Calibri" w:cs="Calibri"/>
          <w:sz w:val="19"/>
          <w:szCs w:val="19"/>
        </w:rPr>
        <w:t>confianza con BBVA Provincial y supervisé</w:t>
      </w:r>
      <w:r w:rsidR="008758B5">
        <w:rPr>
          <w:rFonts w:ascii="Calibri" w:hAnsi="Calibri" w:cs="Calibri"/>
          <w:sz w:val="19"/>
          <w:szCs w:val="19"/>
        </w:rPr>
        <w:t xml:space="preserve"> </w:t>
      </w:r>
      <w:r>
        <w:rPr>
          <w:rFonts w:ascii="Calibri" w:hAnsi="Calibri" w:cs="Calibri"/>
          <w:sz w:val="19"/>
          <w:szCs w:val="19"/>
        </w:rPr>
        <w:t>la transición entre agencias</w:t>
      </w:r>
      <w:r w:rsidR="002C3346">
        <w:rPr>
          <w:rFonts w:ascii="Calibri" w:hAnsi="Calibri" w:cs="Calibri"/>
          <w:sz w:val="19"/>
          <w:szCs w:val="19"/>
        </w:rPr>
        <w:t xml:space="preserve"> por alineación global</w:t>
      </w:r>
      <w:r>
        <w:rPr>
          <w:rFonts w:ascii="Calibri" w:hAnsi="Calibri" w:cs="Calibri"/>
          <w:sz w:val="19"/>
          <w:szCs w:val="19"/>
        </w:rPr>
        <w:t>.</w:t>
      </w:r>
    </w:p>
    <w:p w14:paraId="46B60A20" w14:textId="77777777" w:rsidR="000305D8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Lideré soluciones creativas para cuentas locales y regionales, adaptando equipos y ejecución a entornos de alta complejidad.</w:t>
      </w:r>
    </w:p>
    <w:p w14:paraId="27336A0D" w14:textId="35D324F7" w:rsidR="007476BE" w:rsidRDefault="00F76AFB">
      <w:pPr>
        <w:spacing w:before="160" w:after="4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AW NAZCA / SAATCHI &amp; SAATCHI </w:t>
      </w:r>
      <w:r>
        <w:rPr>
          <w:rFonts w:ascii="Calibri" w:eastAsia="Calibri" w:hAnsi="Calibri" w:cs="Calibri"/>
          <w:sz w:val="22"/>
          <w:szCs w:val="22"/>
        </w:rPr>
        <w:t>| Caracas, Venezuela</w:t>
      </w:r>
      <w:r w:rsidR="00097B03">
        <w:rPr>
          <w:rFonts w:ascii="Calibri" w:eastAsia="Calibri" w:hAnsi="Calibri" w:cs="Calibri"/>
          <w:sz w:val="22"/>
          <w:szCs w:val="22"/>
        </w:rPr>
        <w:t>.</w:t>
      </w:r>
    </w:p>
    <w:p w14:paraId="7A782EB7" w14:textId="6CDC257F" w:rsidR="007476BE" w:rsidRDefault="00F76AFB">
      <w:pPr>
        <w:spacing w:after="60"/>
      </w:pPr>
      <w:r>
        <w:rPr>
          <w:rFonts w:ascii="Calibri" w:eastAsia="Calibri" w:hAnsi="Calibri" w:cs="Calibri"/>
          <w:b/>
          <w:bCs/>
          <w:i/>
          <w:iCs/>
          <w:sz w:val="21"/>
          <w:szCs w:val="21"/>
        </w:rPr>
        <w:t>Director Creativo</w:t>
      </w:r>
      <w:r w:rsidR="00DF4204">
        <w:rPr>
          <w:rFonts w:ascii="Calibri" w:eastAsia="Calibri" w:hAnsi="Calibri" w:cs="Calibri"/>
          <w:b/>
          <w:bCs/>
          <w:i/>
          <w:iCs/>
          <w:sz w:val="21"/>
          <w:szCs w:val="21"/>
        </w:rPr>
        <w:t xml:space="preserve"> Sr.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2006 – 2011</w:t>
      </w:r>
    </w:p>
    <w:p w14:paraId="436DB00B" w14:textId="2174B6E2" w:rsidR="000305D8" w:rsidRPr="00064AD6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0305D8">
        <w:rPr>
          <w:rFonts w:ascii="Calibri" w:hAnsi="Calibri" w:cs="Calibri"/>
          <w:sz w:val="19"/>
          <w:szCs w:val="19"/>
        </w:rPr>
        <w:t>Conceptualicé y dirigí campañas integradas para cuentas de red y locales</w:t>
      </w:r>
      <w:r w:rsidR="00D23C4D">
        <w:rPr>
          <w:rFonts w:ascii="Calibri" w:hAnsi="Calibri" w:cs="Calibri"/>
          <w:sz w:val="19"/>
          <w:szCs w:val="19"/>
        </w:rPr>
        <w:t xml:space="preserve">: General Mills, Digitel (Telefónica GSM), La Santé y Nuevos Proyectos </w:t>
      </w:r>
      <w:r w:rsidR="00131A99">
        <w:rPr>
          <w:rFonts w:ascii="Calibri" w:hAnsi="Calibri" w:cs="Calibri"/>
          <w:sz w:val="19"/>
          <w:szCs w:val="19"/>
        </w:rPr>
        <w:t>E</w:t>
      </w:r>
      <w:r w:rsidR="00D23C4D">
        <w:rPr>
          <w:rFonts w:ascii="Calibri" w:hAnsi="Calibri" w:cs="Calibri"/>
          <w:sz w:val="19"/>
          <w:szCs w:val="19"/>
        </w:rPr>
        <w:t>stratégico</w:t>
      </w:r>
      <w:r w:rsidR="00F84DA2">
        <w:rPr>
          <w:rFonts w:ascii="Calibri" w:hAnsi="Calibri" w:cs="Calibri"/>
          <w:sz w:val="19"/>
          <w:szCs w:val="19"/>
        </w:rPr>
        <w:t>s</w:t>
      </w:r>
      <w:r w:rsidRPr="000305D8">
        <w:rPr>
          <w:rFonts w:ascii="Calibri" w:hAnsi="Calibri" w:cs="Calibri"/>
          <w:sz w:val="19"/>
          <w:szCs w:val="19"/>
        </w:rPr>
        <w:t>.</w:t>
      </w:r>
      <w:r w:rsidR="00F84DA2">
        <w:rPr>
          <w:rFonts w:ascii="Calibri" w:hAnsi="Calibri" w:cs="Calibri"/>
          <w:sz w:val="19"/>
          <w:szCs w:val="19"/>
        </w:rPr>
        <w:t xml:space="preserve"> Fui Director Creativo General interino durante un año.</w:t>
      </w:r>
    </w:p>
    <w:p w14:paraId="62076C63" w14:textId="14C1ABE3" w:rsidR="000305D8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Obtuve el Premio ANDA 2010, Oro en Mejor BTL, por Diablitos Underwood</w:t>
      </w:r>
      <w:r w:rsidR="003A502A">
        <w:rPr>
          <w:rFonts w:ascii="Calibri" w:hAnsi="Calibri" w:cs="Calibri"/>
          <w:sz w:val="19"/>
          <w:szCs w:val="19"/>
        </w:rPr>
        <w:t xml:space="preserve"> (General Mills).</w:t>
      </w:r>
    </w:p>
    <w:p w14:paraId="4CFA9B6F" w14:textId="77777777" w:rsidR="000305D8" w:rsidRDefault="00380F13">
      <w:pPr>
        <w:spacing w:before="120" w:after="60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 xml:space="preserve">INICIOS DE CARRERA </w:t>
      </w:r>
      <w:r w:rsidR="00F039D9" w:rsidRPr="00F039D9">
        <w:rPr>
          <w:rFonts w:ascii="Calibri" w:hAnsi="Calibri" w:cs="Calibri"/>
          <w:b/>
          <w:bCs/>
          <w:color w:val="1F1F1F"/>
        </w:rPr>
        <w:t xml:space="preserve">| </w:t>
      </w: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>1991</w:t>
      </w:r>
      <w:r w:rsidR="00F039D9" w:rsidRPr="00F039D9">
        <w:rPr>
          <w:rFonts w:ascii="Calibri" w:hAnsi="Calibri" w:cs="Calibri"/>
          <w:b/>
          <w:bCs/>
          <w:color w:val="1F1F1F"/>
        </w:rPr>
        <w:t>–</w:t>
      </w: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>2006</w:t>
      </w:r>
    </w:p>
    <w:p w14:paraId="7CC8048D" w14:textId="44517B59" w:rsidR="000305D8" w:rsidRPr="00064AD6" w:rsidRDefault="000305D8" w:rsidP="000305D8">
      <w:pPr>
        <w:pStyle w:val="Prrafodelista"/>
        <w:numPr>
          <w:ilvl w:val="0"/>
          <w:numId w:val="7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3A502A">
        <w:rPr>
          <w:rFonts w:ascii="Calibri" w:hAnsi="Calibri" w:cs="Calibri"/>
          <w:b/>
          <w:bCs/>
          <w:i/>
          <w:iCs/>
          <w:sz w:val="19"/>
          <w:szCs w:val="19"/>
        </w:rPr>
        <w:t xml:space="preserve">Ogilvy Andina | Director Creativo </w:t>
      </w:r>
      <w:r w:rsidRPr="003A502A">
        <w:rPr>
          <w:rFonts w:ascii="Calibri" w:hAnsi="Calibri" w:cs="Calibri"/>
          <w:i/>
          <w:iCs/>
          <w:sz w:val="19"/>
          <w:szCs w:val="19"/>
        </w:rPr>
        <w:t>| 1998–2006</w:t>
      </w:r>
      <w:r w:rsidRPr="003A502A">
        <w:rPr>
          <w:rFonts w:ascii="Calibri" w:hAnsi="Calibri" w:cs="Calibri"/>
          <w:sz w:val="19"/>
          <w:szCs w:val="19"/>
        </w:rPr>
        <w:t>:</w:t>
      </w:r>
      <w:r w:rsidRPr="000305D8">
        <w:rPr>
          <w:rFonts w:ascii="Calibri" w:hAnsi="Calibri" w:cs="Calibri"/>
          <w:sz w:val="19"/>
          <w:szCs w:val="19"/>
        </w:rPr>
        <w:t xml:space="preserve"> </w:t>
      </w:r>
      <w:r w:rsidR="00094BD0" w:rsidRPr="000305D8">
        <w:rPr>
          <w:rFonts w:ascii="Calibri" w:hAnsi="Calibri" w:cs="Calibri"/>
          <w:sz w:val="19"/>
          <w:szCs w:val="19"/>
        </w:rPr>
        <w:t xml:space="preserve">liderazgo creativo </w:t>
      </w:r>
      <w:r w:rsidRPr="000305D8">
        <w:rPr>
          <w:rFonts w:ascii="Calibri" w:hAnsi="Calibri" w:cs="Calibri"/>
          <w:sz w:val="19"/>
          <w:szCs w:val="19"/>
        </w:rPr>
        <w:t>para American Express</w:t>
      </w:r>
      <w:r w:rsidR="00B9449A">
        <w:rPr>
          <w:rFonts w:ascii="Calibri" w:hAnsi="Calibri" w:cs="Calibri"/>
          <w:sz w:val="19"/>
          <w:szCs w:val="19"/>
        </w:rPr>
        <w:t xml:space="preserve"> (</w:t>
      </w:r>
      <w:r w:rsidR="00B9449A" w:rsidRPr="000305D8">
        <w:rPr>
          <w:rFonts w:ascii="Calibri" w:hAnsi="Calibri" w:cs="Calibri"/>
          <w:sz w:val="19"/>
          <w:szCs w:val="19"/>
        </w:rPr>
        <w:t>ANDA Oro 2004</w:t>
      </w:r>
      <w:r w:rsidR="00B9449A">
        <w:rPr>
          <w:rFonts w:ascii="Calibri" w:hAnsi="Calibri" w:cs="Calibri"/>
          <w:sz w:val="19"/>
          <w:szCs w:val="19"/>
        </w:rPr>
        <w:t xml:space="preserve">, </w:t>
      </w:r>
      <w:r w:rsidR="00B9449A">
        <w:rPr>
          <w:rFonts w:ascii="Calibri" w:hAnsi="Calibri" w:cs="Calibri"/>
          <w:sz w:val="19"/>
          <w:szCs w:val="19"/>
        </w:rPr>
        <w:t>Mercadeo Directo)</w:t>
      </w:r>
      <w:r w:rsidRPr="000305D8">
        <w:rPr>
          <w:rFonts w:ascii="Calibri" w:hAnsi="Calibri" w:cs="Calibri"/>
          <w:sz w:val="19"/>
          <w:szCs w:val="19"/>
        </w:rPr>
        <w:t xml:space="preserve">, Mattel </w:t>
      </w:r>
      <w:r w:rsidR="00B9449A">
        <w:rPr>
          <w:rFonts w:ascii="Calibri" w:hAnsi="Calibri" w:cs="Calibri"/>
          <w:sz w:val="19"/>
          <w:szCs w:val="19"/>
        </w:rPr>
        <w:t>(ANDA Oro 2005, Print),</w:t>
      </w:r>
      <w:r w:rsidRPr="000305D8">
        <w:rPr>
          <w:rFonts w:ascii="Calibri" w:hAnsi="Calibri" w:cs="Calibri"/>
          <w:sz w:val="19"/>
          <w:szCs w:val="19"/>
        </w:rPr>
        <w:t xml:space="preserve"> Kimberly-Clark</w:t>
      </w:r>
      <w:r w:rsidR="00B9449A">
        <w:rPr>
          <w:rFonts w:ascii="Calibri" w:hAnsi="Calibri" w:cs="Calibri"/>
          <w:sz w:val="19"/>
          <w:szCs w:val="19"/>
        </w:rPr>
        <w:t xml:space="preserve"> </w:t>
      </w:r>
      <w:r w:rsidRPr="000305D8">
        <w:rPr>
          <w:rFonts w:ascii="Calibri" w:hAnsi="Calibri" w:cs="Calibri"/>
          <w:sz w:val="19"/>
          <w:szCs w:val="19"/>
        </w:rPr>
        <w:t xml:space="preserve">y </w:t>
      </w:r>
      <w:r w:rsidR="00B9449A">
        <w:rPr>
          <w:rFonts w:ascii="Calibri" w:hAnsi="Calibri" w:cs="Calibri"/>
          <w:sz w:val="19"/>
          <w:szCs w:val="19"/>
        </w:rPr>
        <w:t>DHL (</w:t>
      </w:r>
      <w:r w:rsidRPr="000305D8">
        <w:rPr>
          <w:rFonts w:ascii="Calibri" w:hAnsi="Calibri" w:cs="Calibri"/>
          <w:sz w:val="19"/>
          <w:szCs w:val="19"/>
        </w:rPr>
        <w:t>Ojo de Iberoamérica 2005 y 2006</w:t>
      </w:r>
      <w:r w:rsidR="00B9449A">
        <w:rPr>
          <w:rFonts w:ascii="Calibri" w:hAnsi="Calibri" w:cs="Calibri"/>
          <w:sz w:val="19"/>
          <w:szCs w:val="19"/>
        </w:rPr>
        <w:t xml:space="preserve">, </w:t>
      </w:r>
      <w:r w:rsidR="00A728D5">
        <w:rPr>
          <w:rFonts w:ascii="Calibri" w:hAnsi="Calibri" w:cs="Calibri"/>
          <w:sz w:val="19"/>
          <w:szCs w:val="19"/>
        </w:rPr>
        <w:t>Radio mención país)</w:t>
      </w:r>
      <w:r w:rsidRPr="000305D8">
        <w:rPr>
          <w:rFonts w:ascii="Calibri" w:hAnsi="Calibri" w:cs="Calibri"/>
          <w:sz w:val="19"/>
          <w:szCs w:val="19"/>
        </w:rPr>
        <w:t>.</w:t>
      </w:r>
    </w:p>
    <w:p w14:paraId="20638F6F" w14:textId="321FC93D" w:rsidR="000305D8" w:rsidRPr="000305D8" w:rsidRDefault="000305D8" w:rsidP="000305D8">
      <w:pPr>
        <w:pStyle w:val="Prrafodelista"/>
        <w:numPr>
          <w:ilvl w:val="0"/>
          <w:numId w:val="7"/>
        </w:numPr>
        <w:rPr>
          <w:rFonts w:ascii="Calibri" w:hAnsi="Calibri" w:cs="Calibri"/>
          <w:sz w:val="19"/>
          <w:szCs w:val="19"/>
        </w:rPr>
      </w:pPr>
      <w:r w:rsidRPr="003A502A">
        <w:rPr>
          <w:rFonts w:ascii="Calibri" w:hAnsi="Calibri" w:cs="Calibri"/>
          <w:b/>
          <w:bCs/>
          <w:i/>
          <w:iCs/>
          <w:sz w:val="19"/>
          <w:szCs w:val="19"/>
        </w:rPr>
        <w:t xml:space="preserve">Fischer Grey | Director Creativo </w:t>
      </w:r>
      <w:r w:rsidRPr="003A502A">
        <w:rPr>
          <w:rFonts w:ascii="Calibri" w:hAnsi="Calibri" w:cs="Calibri"/>
          <w:i/>
          <w:iCs/>
          <w:sz w:val="19"/>
          <w:szCs w:val="19"/>
        </w:rPr>
        <w:t>| 1992–1997:</w:t>
      </w:r>
      <w:r w:rsidRPr="003A502A">
        <w:rPr>
          <w:rFonts w:ascii="Calibri" w:hAnsi="Calibri" w:cs="Calibri"/>
          <w:sz w:val="19"/>
          <w:szCs w:val="19"/>
        </w:rPr>
        <w:t xml:space="preserve"> </w:t>
      </w:r>
      <w:r w:rsidRPr="000305D8">
        <w:rPr>
          <w:rFonts w:ascii="Calibri" w:hAnsi="Calibri" w:cs="Calibri"/>
          <w:sz w:val="19"/>
          <w:szCs w:val="19"/>
        </w:rPr>
        <w:t>liderazgo creativo para Belmont</w:t>
      </w:r>
      <w:r w:rsidR="005C73AB">
        <w:rPr>
          <w:rFonts w:ascii="Calibri" w:hAnsi="Calibri" w:cs="Calibri"/>
          <w:sz w:val="19"/>
          <w:szCs w:val="19"/>
        </w:rPr>
        <w:t xml:space="preserve"> (BAT)</w:t>
      </w:r>
      <w:r w:rsidRPr="000305D8">
        <w:rPr>
          <w:rFonts w:ascii="Calibri" w:hAnsi="Calibri" w:cs="Calibri"/>
          <w:sz w:val="19"/>
          <w:szCs w:val="19"/>
        </w:rPr>
        <w:t>, Pizza Hut</w:t>
      </w:r>
      <w:r w:rsidR="00DB5463">
        <w:rPr>
          <w:rFonts w:ascii="Calibri" w:hAnsi="Calibri" w:cs="Calibri"/>
          <w:sz w:val="19"/>
          <w:szCs w:val="19"/>
        </w:rPr>
        <w:t xml:space="preserve"> (</w:t>
      </w:r>
      <w:r w:rsidR="00DB5463" w:rsidRPr="000305D8">
        <w:rPr>
          <w:rFonts w:ascii="Calibri" w:hAnsi="Calibri" w:cs="Calibri"/>
          <w:sz w:val="19"/>
          <w:szCs w:val="19"/>
        </w:rPr>
        <w:t>ANDA Oro 199</w:t>
      </w:r>
      <w:r w:rsidR="00DB5463">
        <w:rPr>
          <w:rFonts w:ascii="Calibri" w:hAnsi="Calibri" w:cs="Calibri"/>
          <w:sz w:val="19"/>
          <w:szCs w:val="19"/>
        </w:rPr>
        <w:t xml:space="preserve">4, </w:t>
      </w:r>
      <w:r w:rsidR="00DB5463" w:rsidRPr="000305D8">
        <w:rPr>
          <w:rFonts w:ascii="Calibri" w:hAnsi="Calibri" w:cs="Calibri"/>
          <w:sz w:val="19"/>
          <w:szCs w:val="19"/>
        </w:rPr>
        <w:t>Radio</w:t>
      </w:r>
      <w:r w:rsidR="00DB5463">
        <w:rPr>
          <w:rFonts w:ascii="Calibri" w:hAnsi="Calibri" w:cs="Calibri"/>
          <w:sz w:val="19"/>
          <w:szCs w:val="19"/>
        </w:rPr>
        <w:t>)</w:t>
      </w:r>
      <w:r w:rsidRPr="000305D8">
        <w:rPr>
          <w:rFonts w:ascii="Calibri" w:hAnsi="Calibri" w:cs="Calibri"/>
          <w:sz w:val="19"/>
          <w:szCs w:val="19"/>
        </w:rPr>
        <w:t>, Gatorade, Clorox y Rindex</w:t>
      </w:r>
      <w:r w:rsidR="005C73AB">
        <w:rPr>
          <w:rFonts w:ascii="Calibri" w:hAnsi="Calibri" w:cs="Calibri"/>
          <w:sz w:val="19"/>
          <w:szCs w:val="19"/>
        </w:rPr>
        <w:t xml:space="preserve"> (P&amp;G)</w:t>
      </w:r>
      <w:r w:rsidRPr="000305D8">
        <w:rPr>
          <w:rFonts w:ascii="Calibri" w:hAnsi="Calibri" w:cs="Calibri"/>
          <w:sz w:val="19"/>
          <w:szCs w:val="19"/>
        </w:rPr>
        <w:t>.</w:t>
      </w:r>
    </w:p>
    <w:p w14:paraId="268252B1" w14:textId="5907537E" w:rsidR="000305D8" w:rsidRPr="000305D8" w:rsidRDefault="000305D8" w:rsidP="000305D8">
      <w:pPr>
        <w:pStyle w:val="Prrafodelista"/>
        <w:numPr>
          <w:ilvl w:val="0"/>
          <w:numId w:val="7"/>
        </w:numPr>
        <w:rPr>
          <w:rFonts w:ascii="Calibri" w:hAnsi="Calibri" w:cs="Calibri"/>
          <w:sz w:val="19"/>
          <w:szCs w:val="19"/>
        </w:rPr>
      </w:pPr>
      <w:r w:rsidRPr="003A502A">
        <w:rPr>
          <w:rFonts w:ascii="Calibri" w:hAnsi="Calibri" w:cs="Calibri"/>
          <w:b/>
          <w:bCs/>
          <w:i/>
          <w:iCs/>
          <w:sz w:val="19"/>
          <w:szCs w:val="19"/>
        </w:rPr>
        <w:t xml:space="preserve">Ogilvy &amp; Mather / CORPA | Redactor Creativo </w:t>
      </w:r>
      <w:r w:rsidR="005C73AB">
        <w:rPr>
          <w:rFonts w:ascii="Calibri" w:hAnsi="Calibri" w:cs="Calibri"/>
          <w:b/>
          <w:bCs/>
          <w:i/>
          <w:iCs/>
          <w:sz w:val="19"/>
          <w:szCs w:val="19"/>
        </w:rPr>
        <w:t>J</w:t>
      </w:r>
      <w:r w:rsidRPr="003A502A">
        <w:rPr>
          <w:rFonts w:ascii="Calibri" w:hAnsi="Calibri" w:cs="Calibri"/>
          <w:b/>
          <w:bCs/>
          <w:i/>
          <w:iCs/>
          <w:sz w:val="19"/>
          <w:szCs w:val="19"/>
        </w:rPr>
        <w:t>r</w:t>
      </w:r>
      <w:r w:rsidR="008758B5">
        <w:rPr>
          <w:rFonts w:ascii="Calibri" w:hAnsi="Calibri" w:cs="Calibri"/>
          <w:b/>
          <w:bCs/>
          <w:i/>
          <w:iCs/>
          <w:sz w:val="19"/>
          <w:szCs w:val="19"/>
        </w:rPr>
        <w:t>.</w:t>
      </w:r>
      <w:r w:rsidRPr="003A502A">
        <w:rPr>
          <w:rFonts w:ascii="Calibri" w:hAnsi="Calibri" w:cs="Calibri"/>
          <w:b/>
          <w:bCs/>
          <w:i/>
          <w:iCs/>
          <w:sz w:val="19"/>
          <w:szCs w:val="19"/>
        </w:rPr>
        <w:t xml:space="preserve"> </w:t>
      </w:r>
      <w:r w:rsidRPr="003A502A">
        <w:rPr>
          <w:rFonts w:ascii="Calibri" w:hAnsi="Calibri" w:cs="Calibri"/>
          <w:i/>
          <w:iCs/>
          <w:sz w:val="19"/>
          <w:szCs w:val="19"/>
        </w:rPr>
        <w:t>| 1991–1992:</w:t>
      </w:r>
      <w:r w:rsidRPr="000305D8">
        <w:rPr>
          <w:rFonts w:ascii="Calibri" w:hAnsi="Calibri" w:cs="Calibri"/>
          <w:sz w:val="19"/>
          <w:szCs w:val="19"/>
        </w:rPr>
        <w:t xml:space="preserve"> </w:t>
      </w:r>
      <w:r w:rsidR="00B510E5">
        <w:rPr>
          <w:rFonts w:ascii="Calibri" w:hAnsi="Calibri" w:cs="Calibri"/>
          <w:sz w:val="19"/>
          <w:szCs w:val="19"/>
        </w:rPr>
        <w:t>doy el salto de asistente de arte a Redactor Creativo para Helados EFE y Sherwin Williams</w:t>
      </w:r>
      <w:r w:rsidRPr="000305D8">
        <w:rPr>
          <w:rFonts w:ascii="Calibri" w:hAnsi="Calibri" w:cs="Calibri"/>
          <w:sz w:val="19"/>
          <w:szCs w:val="19"/>
        </w:rPr>
        <w:t>.</w:t>
      </w:r>
    </w:p>
    <w:p w14:paraId="3EB2891B" w14:textId="77777777" w:rsidR="000305D8" w:rsidRDefault="00380F13">
      <w:pPr>
        <w:spacing w:before="120" w:after="60"/>
        <w:rPr>
          <w:rFonts w:ascii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 xml:space="preserve">EDUCACIÓN </w:t>
      </w:r>
      <w:r w:rsidR="001950C4" w:rsidRPr="001950C4">
        <w:rPr>
          <w:rFonts w:ascii="Calibri" w:hAnsi="Calibri" w:cs="Calibri"/>
          <w:b/>
          <w:bCs/>
          <w:color w:val="1F1F1F"/>
        </w:rPr>
        <w:t>Y</w:t>
      </w:r>
      <w:r>
        <w:rPr>
          <w:rFonts w:ascii="Calibri" w:eastAsia="Calibri" w:hAnsi="Calibri" w:cs="Calibri"/>
          <w:b/>
          <w:bCs/>
          <w:color w:val="1F1F1F"/>
          <w:sz w:val="22"/>
          <w:szCs w:val="22"/>
        </w:rPr>
        <w:t xml:space="preserve"> DESARROLLO</w:t>
      </w:r>
    </w:p>
    <w:p w14:paraId="373D9385" w14:textId="77777777" w:rsidR="000305D8" w:rsidRPr="00064AD6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kern w:val="2"/>
          <w:sz w:val="19"/>
          <w:szCs w:val="19"/>
          <w:lang w:eastAsia="en-US"/>
          <w14:ligatures w14:val="standardContextual"/>
        </w:rPr>
      </w:pPr>
      <w:r w:rsidRPr="000305D8">
        <w:rPr>
          <w:rFonts w:ascii="Calibri" w:hAnsi="Calibri" w:cs="Calibri"/>
          <w:sz w:val="19"/>
          <w:szCs w:val="19"/>
        </w:rPr>
        <w:t>Estudios de Publicidad y Comunicaciones de Mercadeo | I.U. Nuevas Profesiones, Caracas.</w:t>
      </w:r>
    </w:p>
    <w:p w14:paraId="5051274A" w14:textId="77777777" w:rsidR="000305D8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Diplomado en Marketing Digital | Columbia Business School / EMERITUS LATAM | 2022.</w:t>
      </w:r>
    </w:p>
    <w:p w14:paraId="545D10C8" w14:textId="77777777" w:rsidR="000305D8" w:rsidRDefault="000305D8" w:rsidP="000305D8">
      <w:pPr>
        <w:pStyle w:val="Prrafodelista"/>
        <w:numPr>
          <w:ilvl w:val="0"/>
          <w:numId w:val="1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Desarrollo continuo autodirigido en IA generativa e inglés.</w:t>
      </w:r>
    </w:p>
    <w:sectPr w:rsidR="000305D8">
      <w:pgSz w:w="12240" w:h="15840"/>
      <w:pgMar w:top="700" w:right="900" w:bottom="7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40CCF"/>
    <w:multiLevelType w:val="multilevel"/>
    <w:tmpl w:val="1660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F61E1"/>
    <w:multiLevelType w:val="multilevel"/>
    <w:tmpl w:val="9CF6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33D14"/>
    <w:multiLevelType w:val="multilevel"/>
    <w:tmpl w:val="C4A0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C02AD"/>
    <w:multiLevelType w:val="multilevel"/>
    <w:tmpl w:val="A912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1F1D06"/>
    <w:multiLevelType w:val="multilevel"/>
    <w:tmpl w:val="5CD6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BE635C"/>
    <w:multiLevelType w:val="multilevel"/>
    <w:tmpl w:val="F378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2B6296"/>
    <w:multiLevelType w:val="multilevel"/>
    <w:tmpl w:val="DE4C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41804"/>
    <w:multiLevelType w:val="hybridMultilevel"/>
    <w:tmpl w:val="F6CC9EEC"/>
    <w:lvl w:ilvl="0" w:tplc="40F8C928">
      <w:start w:val="1"/>
      <w:numFmt w:val="bullet"/>
      <w:lvlText w:val="●"/>
      <w:lvlJc w:val="left"/>
      <w:pPr>
        <w:ind w:left="720" w:hanging="360"/>
      </w:pPr>
    </w:lvl>
    <w:lvl w:ilvl="1" w:tplc="AD02BBA2">
      <w:start w:val="1"/>
      <w:numFmt w:val="bullet"/>
      <w:lvlText w:val="○"/>
      <w:lvlJc w:val="left"/>
      <w:pPr>
        <w:ind w:left="1440" w:hanging="360"/>
      </w:pPr>
    </w:lvl>
    <w:lvl w:ilvl="2" w:tplc="EF0AE198">
      <w:start w:val="1"/>
      <w:numFmt w:val="bullet"/>
      <w:lvlText w:val="■"/>
      <w:lvlJc w:val="left"/>
      <w:pPr>
        <w:ind w:left="2160" w:hanging="360"/>
      </w:pPr>
    </w:lvl>
    <w:lvl w:ilvl="3" w:tplc="38044946">
      <w:start w:val="1"/>
      <w:numFmt w:val="bullet"/>
      <w:lvlText w:val="●"/>
      <w:lvlJc w:val="left"/>
      <w:pPr>
        <w:ind w:left="2880" w:hanging="360"/>
      </w:pPr>
    </w:lvl>
    <w:lvl w:ilvl="4" w:tplc="63F2BCFE">
      <w:start w:val="1"/>
      <w:numFmt w:val="bullet"/>
      <w:lvlText w:val="○"/>
      <w:lvlJc w:val="left"/>
      <w:pPr>
        <w:ind w:left="3600" w:hanging="360"/>
      </w:pPr>
    </w:lvl>
    <w:lvl w:ilvl="5" w:tplc="D92866EC">
      <w:start w:val="1"/>
      <w:numFmt w:val="bullet"/>
      <w:lvlText w:val="■"/>
      <w:lvlJc w:val="left"/>
      <w:pPr>
        <w:ind w:left="4320" w:hanging="360"/>
      </w:pPr>
    </w:lvl>
    <w:lvl w:ilvl="6" w:tplc="F7E00DE8">
      <w:start w:val="1"/>
      <w:numFmt w:val="bullet"/>
      <w:lvlText w:val="●"/>
      <w:lvlJc w:val="left"/>
      <w:pPr>
        <w:ind w:left="5040" w:hanging="360"/>
      </w:pPr>
    </w:lvl>
    <w:lvl w:ilvl="7" w:tplc="F3CEDE5C">
      <w:start w:val="1"/>
      <w:numFmt w:val="bullet"/>
      <w:lvlText w:val="●"/>
      <w:lvlJc w:val="left"/>
      <w:pPr>
        <w:ind w:left="5760" w:hanging="360"/>
      </w:pPr>
    </w:lvl>
    <w:lvl w:ilvl="8" w:tplc="21EC9E26">
      <w:start w:val="1"/>
      <w:numFmt w:val="bullet"/>
      <w:lvlText w:val="●"/>
      <w:lvlJc w:val="left"/>
      <w:pPr>
        <w:ind w:left="6480" w:hanging="360"/>
      </w:pPr>
    </w:lvl>
  </w:abstractNum>
  <w:num w:numId="1" w16cid:durableId="981353751">
    <w:abstractNumId w:val="7"/>
    <w:lvlOverride w:ilvl="0">
      <w:startOverride w:val="1"/>
    </w:lvlOverride>
  </w:num>
  <w:num w:numId="2" w16cid:durableId="75641156">
    <w:abstractNumId w:val="0"/>
  </w:num>
  <w:num w:numId="3" w16cid:durableId="868182878">
    <w:abstractNumId w:val="5"/>
  </w:num>
  <w:num w:numId="4" w16cid:durableId="205527853">
    <w:abstractNumId w:val="2"/>
  </w:num>
  <w:num w:numId="5" w16cid:durableId="1966080937">
    <w:abstractNumId w:val="3"/>
  </w:num>
  <w:num w:numId="6" w16cid:durableId="2086564367">
    <w:abstractNumId w:val="1"/>
  </w:num>
  <w:num w:numId="7" w16cid:durableId="419638878">
    <w:abstractNumId w:val="4"/>
  </w:num>
  <w:num w:numId="8" w16cid:durableId="154097353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BE"/>
    <w:rsid w:val="00023361"/>
    <w:rsid w:val="000305D8"/>
    <w:rsid w:val="0004037E"/>
    <w:rsid w:val="000562A3"/>
    <w:rsid w:val="0006439F"/>
    <w:rsid w:val="00064AD6"/>
    <w:rsid w:val="000851E4"/>
    <w:rsid w:val="00092403"/>
    <w:rsid w:val="00094BD0"/>
    <w:rsid w:val="00097B03"/>
    <w:rsid w:val="000D2171"/>
    <w:rsid w:val="000F5334"/>
    <w:rsid w:val="00115EDC"/>
    <w:rsid w:val="00124AC1"/>
    <w:rsid w:val="00131A99"/>
    <w:rsid w:val="001816DD"/>
    <w:rsid w:val="001950C4"/>
    <w:rsid w:val="001F7206"/>
    <w:rsid w:val="00222DCC"/>
    <w:rsid w:val="00240039"/>
    <w:rsid w:val="00246765"/>
    <w:rsid w:val="00267F01"/>
    <w:rsid w:val="00274B7E"/>
    <w:rsid w:val="002C3346"/>
    <w:rsid w:val="002F5CBE"/>
    <w:rsid w:val="00335380"/>
    <w:rsid w:val="00340CB4"/>
    <w:rsid w:val="00377A00"/>
    <w:rsid w:val="003A4062"/>
    <w:rsid w:val="003A502A"/>
    <w:rsid w:val="003C0984"/>
    <w:rsid w:val="003C6D53"/>
    <w:rsid w:val="004260B7"/>
    <w:rsid w:val="00435350"/>
    <w:rsid w:val="00445BA7"/>
    <w:rsid w:val="00482BBC"/>
    <w:rsid w:val="004C1550"/>
    <w:rsid w:val="004C744A"/>
    <w:rsid w:val="004D135A"/>
    <w:rsid w:val="004D2AC3"/>
    <w:rsid w:val="00504CD8"/>
    <w:rsid w:val="00515171"/>
    <w:rsid w:val="005332FB"/>
    <w:rsid w:val="00587323"/>
    <w:rsid w:val="005A0582"/>
    <w:rsid w:val="005C73AB"/>
    <w:rsid w:val="005D74BC"/>
    <w:rsid w:val="005E5978"/>
    <w:rsid w:val="006145B8"/>
    <w:rsid w:val="006204BB"/>
    <w:rsid w:val="00681F3E"/>
    <w:rsid w:val="006C148A"/>
    <w:rsid w:val="006C59CA"/>
    <w:rsid w:val="006F1620"/>
    <w:rsid w:val="006F4724"/>
    <w:rsid w:val="007117B4"/>
    <w:rsid w:val="00712151"/>
    <w:rsid w:val="007414E2"/>
    <w:rsid w:val="007476BE"/>
    <w:rsid w:val="00772E0E"/>
    <w:rsid w:val="007B0C42"/>
    <w:rsid w:val="007C0C5E"/>
    <w:rsid w:val="007E4F91"/>
    <w:rsid w:val="00812602"/>
    <w:rsid w:val="00846A83"/>
    <w:rsid w:val="008554A7"/>
    <w:rsid w:val="00866470"/>
    <w:rsid w:val="008758B5"/>
    <w:rsid w:val="008B2E45"/>
    <w:rsid w:val="008C2B6D"/>
    <w:rsid w:val="008D0A43"/>
    <w:rsid w:val="008F349D"/>
    <w:rsid w:val="00901B5A"/>
    <w:rsid w:val="0094644A"/>
    <w:rsid w:val="0094781C"/>
    <w:rsid w:val="0095484E"/>
    <w:rsid w:val="00976545"/>
    <w:rsid w:val="009C5568"/>
    <w:rsid w:val="009C63DF"/>
    <w:rsid w:val="00A514B5"/>
    <w:rsid w:val="00A67223"/>
    <w:rsid w:val="00A728D5"/>
    <w:rsid w:val="00A83A6B"/>
    <w:rsid w:val="00AA5405"/>
    <w:rsid w:val="00AF44FF"/>
    <w:rsid w:val="00B37EAF"/>
    <w:rsid w:val="00B50F83"/>
    <w:rsid w:val="00B510E5"/>
    <w:rsid w:val="00B75F30"/>
    <w:rsid w:val="00B9449A"/>
    <w:rsid w:val="00BD2C11"/>
    <w:rsid w:val="00C11535"/>
    <w:rsid w:val="00C1782B"/>
    <w:rsid w:val="00C641DD"/>
    <w:rsid w:val="00C80ED1"/>
    <w:rsid w:val="00C81525"/>
    <w:rsid w:val="00C96439"/>
    <w:rsid w:val="00CB77CA"/>
    <w:rsid w:val="00D04925"/>
    <w:rsid w:val="00D23C4D"/>
    <w:rsid w:val="00D34F46"/>
    <w:rsid w:val="00DA54D0"/>
    <w:rsid w:val="00DB5463"/>
    <w:rsid w:val="00DC308B"/>
    <w:rsid w:val="00DD0473"/>
    <w:rsid w:val="00DF1AA3"/>
    <w:rsid w:val="00DF4204"/>
    <w:rsid w:val="00E5715F"/>
    <w:rsid w:val="00E62CD1"/>
    <w:rsid w:val="00E75B65"/>
    <w:rsid w:val="00E8330B"/>
    <w:rsid w:val="00EC1832"/>
    <w:rsid w:val="00ED3BFA"/>
    <w:rsid w:val="00F039D9"/>
    <w:rsid w:val="00F17A78"/>
    <w:rsid w:val="00F24400"/>
    <w:rsid w:val="00F254DE"/>
    <w:rsid w:val="00F34359"/>
    <w:rsid w:val="00F50A26"/>
    <w:rsid w:val="00F757C1"/>
    <w:rsid w:val="00F76AFB"/>
    <w:rsid w:val="00F84DA2"/>
    <w:rsid w:val="00FD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E8BC4"/>
  <w15:docId w15:val="{AD488AAD-05B6-0348-976D-F78523EF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2CD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2CD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2CD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7B0C42"/>
    <w:rPr>
      <w:color w:val="605E5C"/>
      <w:shd w:val="clear" w:color="auto" w:fill="E1DFDD"/>
    </w:rPr>
  </w:style>
  <w:style w:type="character" w:styleId="Ttulodellibro">
    <w:name w:val="Book Title"/>
    <w:basedOn w:val="Fuentedeprrafopredeter"/>
    <w:uiPriority w:val="33"/>
    <w:qFormat/>
    <w:rsid w:val="00E62CD1"/>
    <w:rPr>
      <w:b/>
      <w:bCs/>
      <w:i/>
      <w:iC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62CD1"/>
    <w:pPr>
      <w:spacing w:after="200"/>
    </w:pPr>
    <w:rPr>
      <w:i/>
      <w:iCs/>
      <w:color w:val="0E2841" w:themeColor="text2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62CD1"/>
    <w:rPr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2CD1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2C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2C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nfasisintenso">
    <w:name w:val="Intense Emphasis"/>
    <w:basedOn w:val="Fuentedeprrafopredeter"/>
    <w:uiPriority w:val="21"/>
    <w:qFormat/>
    <w:rsid w:val="00E62CD1"/>
    <w:rPr>
      <w:i/>
      <w:iCs/>
      <w:color w:val="156082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2CD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2CD1"/>
    <w:rPr>
      <w:i/>
      <w:iCs/>
      <w:color w:val="156082" w:themeColor="accent1"/>
    </w:rPr>
  </w:style>
  <w:style w:type="character" w:styleId="Referenciaintensa">
    <w:name w:val="Intense Reference"/>
    <w:basedOn w:val="Fuentedeprrafopredeter"/>
    <w:uiPriority w:val="32"/>
    <w:qFormat/>
    <w:rsid w:val="00E62CD1"/>
    <w:rPr>
      <w:b/>
      <w:bCs/>
      <w:smallCaps/>
      <w:color w:val="156082" w:themeColor="accent1"/>
      <w:spacing w:val="5"/>
    </w:rPr>
  </w:style>
  <w:style w:type="paragraph" w:styleId="Sinespaciado">
    <w:name w:val="No Spacing"/>
    <w:uiPriority w:val="1"/>
    <w:qFormat/>
    <w:rsid w:val="00E62CD1"/>
  </w:style>
  <w:style w:type="paragraph" w:styleId="Cita">
    <w:name w:val="Quote"/>
    <w:basedOn w:val="Normal"/>
    <w:next w:val="Normal"/>
    <w:link w:val="CitaCar"/>
    <w:uiPriority w:val="29"/>
    <w:qFormat/>
    <w:rsid w:val="00E62C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2CD1"/>
    <w:rPr>
      <w:i/>
      <w:iCs/>
      <w:color w:val="404040" w:themeColor="text1" w:themeTint="BF"/>
    </w:rPr>
  </w:style>
  <w:style w:type="character" w:styleId="Fuerte">
    <w:name w:val="Strong"/>
    <w:basedOn w:val="Fuentedeprrafopredeter"/>
    <w:uiPriority w:val="22"/>
    <w:qFormat/>
    <w:rsid w:val="00E62CD1"/>
    <w:rPr>
      <w:b/>
      <w:bCs/>
    </w:rPr>
  </w:style>
  <w:style w:type="paragraph" w:styleId="Subttulo">
    <w:name w:val="Subtitle"/>
    <w:basedOn w:val="Normal"/>
    <w:next w:val="Normal"/>
    <w:link w:val="SubttuloCar"/>
    <w:uiPriority w:val="11"/>
    <w:qFormat/>
    <w:rsid w:val="00E62CD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62C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nfasissutil">
    <w:name w:val="Subtle Emphasis"/>
    <w:basedOn w:val="Fuentedeprrafopredeter"/>
    <w:uiPriority w:val="19"/>
    <w:qFormat/>
    <w:rsid w:val="00E62CD1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E62CD1"/>
    <w:rPr>
      <w:smallCaps/>
      <w:color w:val="5A5A5A" w:themeColor="text1" w:themeTint="A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62CD1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531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Jesús Edilberto Gonzalez Rojas</cp:lastModifiedBy>
  <cp:revision>25</cp:revision>
  <dcterms:created xsi:type="dcterms:W3CDTF">2026-09-07T15:43:00Z</dcterms:created>
  <dcterms:modified xsi:type="dcterms:W3CDTF">2026-09-07T17:39:00Z</dcterms:modified>
</cp:coreProperties>
</file>